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DDCD0" w14:textId="36646206" w:rsidR="009D7DCF" w:rsidRPr="00D4006F" w:rsidRDefault="00CC0BEB" w:rsidP="00922BDA">
      <w:pPr>
        <w:ind w:right="210"/>
        <w:jc w:val="right"/>
        <w:rPr>
          <w:rFonts w:asciiTheme="minorEastAsia" w:hAnsiTheme="minorEastAsia"/>
        </w:rPr>
      </w:pPr>
      <w:r w:rsidRPr="00D4006F">
        <w:rPr>
          <w:rFonts w:asciiTheme="minorEastAsia" w:hAnsiTheme="minorEastAsia"/>
        </w:rPr>
        <w:t>令和</w:t>
      </w:r>
      <w:r w:rsidR="00BF3774" w:rsidRPr="00D4006F">
        <w:rPr>
          <w:rFonts w:asciiTheme="minorEastAsia" w:hAnsiTheme="minorEastAsia" w:hint="eastAsia"/>
        </w:rPr>
        <w:t>３</w:t>
      </w:r>
      <w:r w:rsidR="005C089A" w:rsidRPr="00D4006F">
        <w:rPr>
          <w:rFonts w:asciiTheme="minorEastAsia" w:hAnsiTheme="minorEastAsia"/>
        </w:rPr>
        <w:t>年</w:t>
      </w:r>
      <w:r w:rsidR="00D326C2" w:rsidRPr="00D4006F">
        <w:rPr>
          <w:rFonts w:asciiTheme="minorEastAsia" w:hAnsiTheme="minorEastAsia" w:hint="eastAsia"/>
        </w:rPr>
        <w:t>1</w:t>
      </w:r>
      <w:r w:rsidR="00D326C2" w:rsidRPr="00D4006F">
        <w:rPr>
          <w:rFonts w:asciiTheme="minorEastAsia" w:hAnsiTheme="minorEastAsia"/>
        </w:rPr>
        <w:t>0</w:t>
      </w:r>
      <w:r w:rsidRPr="00D4006F">
        <w:rPr>
          <w:rFonts w:asciiTheme="minorEastAsia" w:hAnsiTheme="minorEastAsia"/>
        </w:rPr>
        <w:t>月</w:t>
      </w:r>
      <w:r w:rsidR="00D326C2" w:rsidRPr="00D4006F">
        <w:rPr>
          <w:rFonts w:asciiTheme="minorEastAsia" w:hAnsiTheme="minorEastAsia" w:hint="eastAsia"/>
        </w:rPr>
        <w:t>25</w:t>
      </w:r>
      <w:r w:rsidR="005C089A" w:rsidRPr="00D4006F">
        <w:rPr>
          <w:rFonts w:asciiTheme="minorEastAsia" w:hAnsiTheme="minorEastAsia" w:hint="eastAsia"/>
        </w:rPr>
        <w:t>日</w:t>
      </w:r>
    </w:p>
    <w:p w14:paraId="21ED0795" w14:textId="5576A06E" w:rsidR="00CC0BEB" w:rsidRPr="00D4006F" w:rsidRDefault="005C089A" w:rsidP="005C089A">
      <w:pPr>
        <w:rPr>
          <w:rFonts w:asciiTheme="minorEastAsia" w:hAnsiTheme="minorEastAsia"/>
        </w:rPr>
      </w:pPr>
      <w:r w:rsidRPr="00D4006F">
        <w:rPr>
          <w:rFonts w:asciiTheme="minorEastAsia" w:hAnsiTheme="minorEastAsia"/>
        </w:rPr>
        <w:t xml:space="preserve">　保護者</w:t>
      </w:r>
      <w:r w:rsidR="00EA2143" w:rsidRPr="00D4006F">
        <w:rPr>
          <w:rFonts w:asciiTheme="minorEastAsia" w:hAnsiTheme="minorEastAsia" w:hint="eastAsia"/>
        </w:rPr>
        <w:t>・</w:t>
      </w:r>
      <w:r w:rsidRPr="00D4006F">
        <w:rPr>
          <w:rFonts w:asciiTheme="minorEastAsia" w:hAnsiTheme="minorEastAsia" w:hint="eastAsia"/>
        </w:rPr>
        <w:t>関係者の</w:t>
      </w:r>
      <w:r w:rsidR="00CC0BEB" w:rsidRPr="00D4006F">
        <w:rPr>
          <w:rFonts w:asciiTheme="minorEastAsia" w:hAnsiTheme="minorEastAsia"/>
        </w:rPr>
        <w:t>皆さま</w:t>
      </w:r>
    </w:p>
    <w:p w14:paraId="6155815F" w14:textId="07B44863" w:rsidR="009B11A5" w:rsidRPr="00D4006F" w:rsidRDefault="009B11A5" w:rsidP="009B11A5">
      <w:pPr>
        <w:spacing w:line="360" w:lineRule="exact"/>
        <w:ind w:rightChars="106" w:right="223"/>
        <w:jc w:val="right"/>
        <w:rPr>
          <w:rFonts w:asciiTheme="minorEastAsia" w:hAnsiTheme="minorEastAsia"/>
        </w:rPr>
      </w:pPr>
      <w:r w:rsidRPr="00D4006F">
        <w:rPr>
          <w:rFonts w:asciiTheme="minorEastAsia" w:hAnsiTheme="minorEastAsia"/>
          <w:spacing w:val="42"/>
          <w:kern w:val="0"/>
          <w:fitText w:val="3153" w:id="-1698023936"/>
        </w:rPr>
        <w:t>新潟県</w:t>
      </w:r>
      <w:r w:rsidRPr="00D4006F">
        <w:rPr>
          <w:rFonts w:asciiTheme="minorEastAsia" w:hAnsiTheme="minorEastAsia" w:hint="eastAsia"/>
          <w:spacing w:val="42"/>
          <w:kern w:val="0"/>
          <w:fitText w:val="3153" w:id="-1698023936"/>
        </w:rPr>
        <w:t>ソフトテニス連</w:t>
      </w:r>
      <w:r w:rsidRPr="00D4006F">
        <w:rPr>
          <w:rFonts w:asciiTheme="minorEastAsia" w:hAnsiTheme="minorEastAsia" w:hint="eastAsia"/>
          <w:spacing w:val="1"/>
          <w:kern w:val="0"/>
          <w:fitText w:val="3153" w:id="-1698023936"/>
        </w:rPr>
        <w:t>盟</w:t>
      </w:r>
    </w:p>
    <w:p w14:paraId="42F58E00" w14:textId="00318B29" w:rsidR="009B11A5" w:rsidRPr="00D4006F" w:rsidRDefault="009B11A5" w:rsidP="009B11A5">
      <w:pPr>
        <w:spacing w:line="360" w:lineRule="exact"/>
        <w:ind w:rightChars="106" w:right="223"/>
        <w:jc w:val="right"/>
        <w:rPr>
          <w:rFonts w:asciiTheme="minorEastAsia" w:hAnsiTheme="minorEastAsia"/>
        </w:rPr>
      </w:pPr>
      <w:r w:rsidRPr="00D4006F">
        <w:rPr>
          <w:rFonts w:asciiTheme="minorEastAsia" w:hAnsiTheme="minorEastAsia" w:hint="eastAsia"/>
          <w:spacing w:val="42"/>
          <w:kern w:val="0"/>
          <w:fitText w:val="3153" w:id="-1698023935"/>
        </w:rPr>
        <w:t xml:space="preserve">会　長　米　山　　　</w:t>
      </w:r>
      <w:r w:rsidRPr="00D4006F">
        <w:rPr>
          <w:rFonts w:asciiTheme="minorEastAsia" w:hAnsiTheme="minorEastAsia" w:hint="eastAsia"/>
          <w:spacing w:val="1"/>
          <w:kern w:val="0"/>
          <w:fitText w:val="3153" w:id="-1698023935"/>
        </w:rPr>
        <w:t>勉</w:t>
      </w:r>
    </w:p>
    <w:p w14:paraId="26CE9086" w14:textId="575B63FD" w:rsidR="00CC0BEB" w:rsidRPr="00D4006F" w:rsidRDefault="00A42DF5" w:rsidP="00A42DF5">
      <w:pPr>
        <w:ind w:rightChars="106" w:right="223"/>
        <w:jc w:val="right"/>
        <w:rPr>
          <w:rFonts w:asciiTheme="minorEastAsia" w:hAnsiTheme="minorEastAsia"/>
        </w:rPr>
      </w:pPr>
      <w:r w:rsidRPr="00D4006F">
        <w:rPr>
          <w:rFonts w:asciiTheme="minorEastAsia" w:hAnsiTheme="minorEastAsia" w:hint="eastAsia"/>
        </w:rPr>
        <w:t>新潟県高体連ソフトテニス専門部</w:t>
      </w:r>
    </w:p>
    <w:p w14:paraId="6817BDBF" w14:textId="71D7243F" w:rsidR="00965CDF" w:rsidRPr="00D4006F" w:rsidRDefault="00965CDF" w:rsidP="00A42DF5">
      <w:pPr>
        <w:ind w:rightChars="106" w:right="223"/>
        <w:jc w:val="right"/>
        <w:rPr>
          <w:rFonts w:asciiTheme="minorEastAsia" w:hAnsiTheme="minorEastAsia"/>
        </w:rPr>
      </w:pPr>
      <w:r w:rsidRPr="00D4006F">
        <w:rPr>
          <w:rFonts w:asciiTheme="minorEastAsia" w:hAnsiTheme="minorEastAsia" w:hint="eastAsia"/>
          <w:spacing w:val="42"/>
          <w:kern w:val="0"/>
          <w:fitText w:val="3153" w:id="-1698004736"/>
        </w:rPr>
        <w:t xml:space="preserve">部　長　竹　内　正　</w:t>
      </w:r>
      <w:r w:rsidRPr="00D4006F">
        <w:rPr>
          <w:rFonts w:asciiTheme="minorEastAsia" w:hAnsiTheme="minorEastAsia" w:hint="eastAsia"/>
          <w:spacing w:val="1"/>
          <w:kern w:val="0"/>
          <w:fitText w:val="3153" w:id="-1698004736"/>
        </w:rPr>
        <w:t>宏</w:t>
      </w:r>
    </w:p>
    <w:p w14:paraId="3DDF2CDC" w14:textId="77777777" w:rsidR="00A42DF5" w:rsidRPr="00D4006F" w:rsidRDefault="00A42DF5" w:rsidP="00A42DF5">
      <w:pPr>
        <w:ind w:rightChars="106" w:right="223"/>
        <w:jc w:val="right"/>
        <w:rPr>
          <w:rFonts w:asciiTheme="minorEastAsia" w:hAnsiTheme="minorEastAsia"/>
        </w:rPr>
      </w:pPr>
    </w:p>
    <w:p w14:paraId="7773551F" w14:textId="2A2474D6" w:rsidR="001A42DA" w:rsidRPr="00D4006F" w:rsidRDefault="00A42DF5" w:rsidP="00A42DF5">
      <w:pPr>
        <w:ind w:firstLineChars="750" w:firstLine="1575"/>
        <w:rPr>
          <w:rFonts w:asciiTheme="minorEastAsia" w:hAnsiTheme="minorEastAsia"/>
        </w:rPr>
      </w:pPr>
      <w:r w:rsidRPr="00D4006F">
        <w:rPr>
          <w:rFonts w:asciiTheme="minorEastAsia" w:hAnsiTheme="minorEastAsia" w:hint="eastAsia"/>
        </w:rPr>
        <w:t>令和３年度新潟県高等学校</w:t>
      </w:r>
      <w:r w:rsidR="000E528C" w:rsidRPr="00D4006F">
        <w:rPr>
          <w:rFonts w:asciiTheme="minorEastAsia" w:hAnsiTheme="minorEastAsia" w:hint="eastAsia"/>
        </w:rPr>
        <w:t>新人選抜</w:t>
      </w:r>
      <w:r w:rsidRPr="00D4006F">
        <w:rPr>
          <w:rFonts w:asciiTheme="minorEastAsia" w:hAnsiTheme="minorEastAsia" w:hint="eastAsia"/>
        </w:rPr>
        <w:t>ソフトテニス大会</w:t>
      </w:r>
    </w:p>
    <w:p w14:paraId="3EDF4909" w14:textId="13C8AF8B" w:rsidR="00CC0BEB" w:rsidRPr="00D4006F" w:rsidRDefault="001A42DA" w:rsidP="00CC0BEB">
      <w:pPr>
        <w:rPr>
          <w:rFonts w:asciiTheme="minorEastAsia" w:hAnsiTheme="minorEastAsia"/>
        </w:rPr>
      </w:pPr>
      <w:r w:rsidRPr="00D4006F">
        <w:rPr>
          <w:rFonts w:asciiTheme="minorEastAsia" w:hAnsiTheme="minorEastAsia" w:hint="eastAsia"/>
        </w:rPr>
        <w:t xml:space="preserve">　　　</w:t>
      </w:r>
      <w:r w:rsidR="00A42DF5" w:rsidRPr="00D4006F">
        <w:rPr>
          <w:rFonts w:asciiTheme="minorEastAsia" w:hAnsiTheme="minorEastAsia" w:hint="eastAsia"/>
        </w:rPr>
        <w:t xml:space="preserve">　　　　 </w:t>
      </w:r>
      <w:r w:rsidR="00F67940" w:rsidRPr="00D4006F">
        <w:rPr>
          <w:rFonts w:asciiTheme="minorEastAsia" w:hAnsiTheme="minorEastAsia" w:hint="eastAsia"/>
        </w:rPr>
        <w:t>に</w:t>
      </w:r>
      <w:r w:rsidR="00FF3BFA" w:rsidRPr="00D4006F">
        <w:rPr>
          <w:rFonts w:asciiTheme="minorEastAsia" w:hAnsiTheme="minorEastAsia" w:hint="eastAsia"/>
        </w:rPr>
        <w:t>おける</w:t>
      </w:r>
      <w:r w:rsidR="00A812F0" w:rsidRPr="00D4006F">
        <w:rPr>
          <w:rFonts w:asciiTheme="minorEastAsia" w:hAnsiTheme="minorEastAsia" w:hint="eastAsia"/>
        </w:rPr>
        <w:t>来場者</w:t>
      </w:r>
      <w:r w:rsidR="00814DC1" w:rsidRPr="00D4006F">
        <w:rPr>
          <w:rFonts w:asciiTheme="minorEastAsia" w:hAnsiTheme="minorEastAsia" w:hint="eastAsia"/>
        </w:rPr>
        <w:t>制限（</w:t>
      </w:r>
      <w:r w:rsidR="005823B7" w:rsidRPr="00D4006F">
        <w:rPr>
          <w:rFonts w:asciiTheme="minorEastAsia" w:hAnsiTheme="minorEastAsia"/>
        </w:rPr>
        <w:t>無観客</w:t>
      </w:r>
      <w:r w:rsidR="00814DC1" w:rsidRPr="00D4006F">
        <w:rPr>
          <w:rFonts w:asciiTheme="minorEastAsia" w:hAnsiTheme="minorEastAsia" w:hint="eastAsia"/>
        </w:rPr>
        <w:t>）</w:t>
      </w:r>
      <w:r w:rsidR="00876185" w:rsidRPr="00D4006F">
        <w:rPr>
          <w:rFonts w:asciiTheme="minorEastAsia" w:hAnsiTheme="minorEastAsia" w:hint="eastAsia"/>
        </w:rPr>
        <w:t>等</w:t>
      </w:r>
      <w:r w:rsidR="005823B7" w:rsidRPr="00D4006F">
        <w:rPr>
          <w:rFonts w:asciiTheme="minorEastAsia" w:hAnsiTheme="minorEastAsia"/>
        </w:rPr>
        <w:t>について（</w:t>
      </w:r>
      <w:r w:rsidR="005823B7" w:rsidRPr="00D4006F">
        <w:rPr>
          <w:rFonts w:asciiTheme="minorEastAsia" w:hAnsiTheme="minorEastAsia" w:hint="eastAsia"/>
        </w:rPr>
        <w:t>お知らせ</w:t>
      </w:r>
      <w:r w:rsidR="00CC0BEB" w:rsidRPr="00D4006F">
        <w:rPr>
          <w:rFonts w:asciiTheme="minorEastAsia" w:hAnsiTheme="minorEastAsia"/>
        </w:rPr>
        <w:t>）</w:t>
      </w:r>
    </w:p>
    <w:p w14:paraId="1701BBEF" w14:textId="77777777" w:rsidR="00CC0BEB" w:rsidRPr="00D4006F" w:rsidRDefault="00CC0BEB" w:rsidP="00CC0BEB">
      <w:pPr>
        <w:rPr>
          <w:rFonts w:asciiTheme="minorEastAsia" w:hAnsiTheme="minorEastAsia"/>
        </w:rPr>
      </w:pPr>
    </w:p>
    <w:p w14:paraId="38937540" w14:textId="718662F7" w:rsidR="00CC0BEB" w:rsidRPr="00D4006F" w:rsidRDefault="00CC0BEB" w:rsidP="00CC0BEB">
      <w:pPr>
        <w:rPr>
          <w:rFonts w:asciiTheme="minorEastAsia" w:hAnsiTheme="minorEastAsia"/>
        </w:rPr>
      </w:pPr>
      <w:r w:rsidRPr="00D4006F">
        <w:rPr>
          <w:rFonts w:asciiTheme="minorEastAsia" w:hAnsiTheme="minorEastAsia"/>
        </w:rPr>
        <w:t xml:space="preserve">　日頃から本</w:t>
      </w:r>
      <w:r w:rsidR="001A42DA" w:rsidRPr="00D4006F">
        <w:rPr>
          <w:rFonts w:asciiTheme="minorEastAsia" w:hAnsiTheme="minorEastAsia" w:hint="eastAsia"/>
        </w:rPr>
        <w:t>連盟</w:t>
      </w:r>
      <w:r w:rsidRPr="00D4006F">
        <w:rPr>
          <w:rFonts w:asciiTheme="minorEastAsia" w:hAnsiTheme="minorEastAsia"/>
        </w:rPr>
        <w:t>の活動にご理解とご協力を</w:t>
      </w:r>
      <w:r w:rsidR="00AD3EB8" w:rsidRPr="00D4006F">
        <w:rPr>
          <w:rFonts w:asciiTheme="minorEastAsia" w:hAnsiTheme="minorEastAsia"/>
        </w:rPr>
        <w:t>いただき感謝申し上げます。</w:t>
      </w:r>
      <w:r w:rsidR="00476303" w:rsidRPr="00D4006F">
        <w:rPr>
          <w:rFonts w:asciiTheme="minorEastAsia" w:hAnsiTheme="minorEastAsia" w:hint="eastAsia"/>
        </w:rPr>
        <w:t>また、これまでの保護者・関係者の皆さまの各校部活動へのご支援に改めて深く感謝申し上げます。</w:t>
      </w:r>
    </w:p>
    <w:p w14:paraId="18AFCB29" w14:textId="7E1EFD4E" w:rsidR="00807DDD" w:rsidRPr="00D4006F" w:rsidRDefault="00AD3EB8" w:rsidP="00CC0BEB">
      <w:pPr>
        <w:rPr>
          <w:rFonts w:asciiTheme="minorEastAsia" w:hAnsiTheme="minorEastAsia"/>
        </w:rPr>
      </w:pPr>
      <w:r w:rsidRPr="00D4006F">
        <w:rPr>
          <w:rFonts w:asciiTheme="minorEastAsia" w:hAnsiTheme="minorEastAsia"/>
        </w:rPr>
        <w:t xml:space="preserve">　</w:t>
      </w:r>
      <w:r w:rsidR="0060693B" w:rsidRPr="00D4006F">
        <w:rPr>
          <w:rFonts w:asciiTheme="minorEastAsia" w:hAnsiTheme="minorEastAsia" w:hint="eastAsia"/>
        </w:rPr>
        <w:t>さて、</w:t>
      </w:r>
      <w:r w:rsidR="00D326C2" w:rsidRPr="00D4006F">
        <w:rPr>
          <w:rFonts w:asciiTheme="minorEastAsia" w:hAnsiTheme="minorEastAsia" w:hint="eastAsia"/>
        </w:rPr>
        <w:t>新潟県独自の特別</w:t>
      </w:r>
      <w:r w:rsidR="000E528C" w:rsidRPr="00D4006F">
        <w:rPr>
          <w:rFonts w:asciiTheme="minorEastAsia" w:hAnsiTheme="minorEastAsia" w:hint="eastAsia"/>
        </w:rPr>
        <w:t>警報</w:t>
      </w:r>
      <w:r w:rsidR="003D5F4B" w:rsidRPr="00D4006F">
        <w:rPr>
          <w:rFonts w:asciiTheme="minorEastAsia" w:hAnsiTheme="minorEastAsia" w:hint="eastAsia"/>
        </w:rPr>
        <w:t>の</w:t>
      </w:r>
      <w:r w:rsidR="000E528C" w:rsidRPr="00D4006F">
        <w:rPr>
          <w:rFonts w:asciiTheme="minorEastAsia" w:hAnsiTheme="minorEastAsia" w:hint="eastAsia"/>
        </w:rPr>
        <w:t>発令により９月３日から２週間、部活動</w:t>
      </w:r>
      <w:r w:rsidR="00807DDD" w:rsidRPr="00D4006F">
        <w:rPr>
          <w:rFonts w:asciiTheme="minorEastAsia" w:hAnsiTheme="minorEastAsia" w:hint="eastAsia"/>
        </w:rPr>
        <w:t>が一斉休止となった</w:t>
      </w:r>
      <w:r w:rsidR="000E528C" w:rsidRPr="00D4006F">
        <w:rPr>
          <w:rFonts w:asciiTheme="minorEastAsia" w:hAnsiTheme="minorEastAsia" w:hint="eastAsia"/>
        </w:rPr>
        <w:t>ことにより、秋季地区大会</w:t>
      </w:r>
      <w:r w:rsidR="009B11A5" w:rsidRPr="00D4006F">
        <w:rPr>
          <w:rFonts w:asciiTheme="minorEastAsia" w:hAnsiTheme="minorEastAsia" w:hint="eastAsia"/>
        </w:rPr>
        <w:t>の</w:t>
      </w:r>
      <w:r w:rsidR="000E528C" w:rsidRPr="00D4006F">
        <w:rPr>
          <w:rFonts w:asciiTheme="minorEastAsia" w:hAnsiTheme="minorEastAsia" w:hint="eastAsia"/>
        </w:rPr>
        <w:t>延期</w:t>
      </w:r>
      <w:r w:rsidR="009B11A5" w:rsidRPr="00D4006F">
        <w:rPr>
          <w:rFonts w:asciiTheme="minorEastAsia" w:hAnsiTheme="minorEastAsia" w:hint="eastAsia"/>
        </w:rPr>
        <w:t>が余儀なくされました。</w:t>
      </w:r>
      <w:r w:rsidR="000D6D7D" w:rsidRPr="00D4006F">
        <w:rPr>
          <w:rFonts w:asciiTheme="minorEastAsia" w:hAnsiTheme="minorEastAsia" w:hint="eastAsia"/>
        </w:rPr>
        <w:t>本</w:t>
      </w:r>
      <w:r w:rsidR="000E528C" w:rsidRPr="00D4006F">
        <w:rPr>
          <w:rFonts w:asciiTheme="minorEastAsia" w:hAnsiTheme="minorEastAsia" w:hint="eastAsia"/>
        </w:rPr>
        <w:t>大会も</w:t>
      </w:r>
      <w:r w:rsidR="00736299" w:rsidRPr="00D4006F">
        <w:rPr>
          <w:rFonts w:asciiTheme="minorEastAsia" w:hAnsiTheme="minorEastAsia" w:hint="eastAsia"/>
        </w:rPr>
        <w:t>開催すら危ぶまれた中、</w:t>
      </w:r>
      <w:r w:rsidR="00DE4569" w:rsidRPr="00D4006F">
        <w:rPr>
          <w:rFonts w:asciiTheme="minorEastAsia" w:hAnsiTheme="minorEastAsia" w:hint="eastAsia"/>
        </w:rPr>
        <w:t>関係団体</w:t>
      </w:r>
      <w:r w:rsidR="00807DDD" w:rsidRPr="00D4006F">
        <w:rPr>
          <w:rFonts w:asciiTheme="minorEastAsia" w:hAnsiTheme="minorEastAsia" w:hint="eastAsia"/>
        </w:rPr>
        <w:t>のご協力により、何とか平日での開催にこぎ着けることができました</w:t>
      </w:r>
      <w:r w:rsidR="000E528C" w:rsidRPr="00D4006F">
        <w:rPr>
          <w:rFonts w:asciiTheme="minorEastAsia" w:hAnsiTheme="minorEastAsia" w:hint="eastAsia"/>
        </w:rPr>
        <w:t>。</w:t>
      </w:r>
    </w:p>
    <w:p w14:paraId="0C05DF49" w14:textId="6398AB79" w:rsidR="00A434E2" w:rsidRPr="00D4006F" w:rsidRDefault="00807DDD" w:rsidP="00807DDD">
      <w:pPr>
        <w:rPr>
          <w:rFonts w:asciiTheme="minorEastAsia" w:hAnsiTheme="minorEastAsia"/>
        </w:rPr>
      </w:pPr>
      <w:r w:rsidRPr="00D4006F">
        <w:rPr>
          <w:rFonts w:asciiTheme="minorEastAsia" w:hAnsiTheme="minorEastAsia"/>
        </w:rPr>
        <w:t xml:space="preserve">　</w:t>
      </w:r>
      <w:r w:rsidRPr="00D4006F">
        <w:rPr>
          <w:rFonts w:asciiTheme="minorEastAsia" w:hAnsiTheme="minorEastAsia" w:hint="eastAsia"/>
        </w:rPr>
        <w:t>新型コロナ</w:t>
      </w:r>
      <w:r w:rsidRPr="00D4006F">
        <w:rPr>
          <w:rFonts w:asciiTheme="minorEastAsia" w:hAnsiTheme="minorEastAsia"/>
        </w:rPr>
        <w:t>ウイルス</w:t>
      </w:r>
      <w:r w:rsidRPr="00D4006F">
        <w:rPr>
          <w:rFonts w:asciiTheme="minorEastAsia" w:hAnsiTheme="minorEastAsia" w:hint="eastAsia"/>
        </w:rPr>
        <w:t>の</w:t>
      </w:r>
      <w:r w:rsidR="00736299" w:rsidRPr="00D4006F">
        <w:rPr>
          <w:rFonts w:asciiTheme="minorEastAsia" w:hAnsiTheme="minorEastAsia" w:hint="eastAsia"/>
        </w:rPr>
        <w:t>感染</w:t>
      </w:r>
      <w:r w:rsidRPr="00D4006F">
        <w:rPr>
          <w:rFonts w:asciiTheme="minorEastAsia" w:hAnsiTheme="minorEastAsia" w:hint="eastAsia"/>
        </w:rPr>
        <w:t>に</w:t>
      </w:r>
      <w:r w:rsidRPr="00D4006F">
        <w:rPr>
          <w:rFonts w:asciiTheme="minorEastAsia" w:hAnsiTheme="minorEastAsia"/>
        </w:rPr>
        <w:t>つきまして</w:t>
      </w:r>
      <w:r w:rsidRPr="00D4006F">
        <w:rPr>
          <w:rFonts w:asciiTheme="minorEastAsia" w:hAnsiTheme="minorEastAsia" w:hint="eastAsia"/>
        </w:rPr>
        <w:t>は、県下では一定の</w:t>
      </w:r>
      <w:r w:rsidR="00736299" w:rsidRPr="00D4006F">
        <w:rPr>
          <w:rFonts w:asciiTheme="minorEastAsia" w:hAnsiTheme="minorEastAsia" w:hint="eastAsia"/>
        </w:rPr>
        <w:t>落ち着きを</w:t>
      </w:r>
      <w:r w:rsidRPr="00D4006F">
        <w:rPr>
          <w:rFonts w:asciiTheme="minorEastAsia" w:hAnsiTheme="minorEastAsia" w:hint="eastAsia"/>
        </w:rPr>
        <w:t>取り戻しつつある</w:t>
      </w:r>
      <w:r w:rsidRPr="00D4006F">
        <w:rPr>
          <w:rFonts w:asciiTheme="minorEastAsia" w:hAnsiTheme="minorEastAsia"/>
        </w:rPr>
        <w:t>ところ</w:t>
      </w:r>
      <w:r w:rsidRPr="00D4006F">
        <w:rPr>
          <w:rFonts w:asciiTheme="minorEastAsia" w:hAnsiTheme="minorEastAsia" w:hint="eastAsia"/>
        </w:rPr>
        <w:t>で</w:t>
      </w:r>
      <w:r w:rsidRPr="00D4006F">
        <w:rPr>
          <w:rFonts w:asciiTheme="minorEastAsia" w:hAnsiTheme="minorEastAsia"/>
        </w:rPr>
        <w:t>すが</w:t>
      </w:r>
      <w:r w:rsidRPr="00D4006F">
        <w:rPr>
          <w:rFonts w:asciiTheme="minorEastAsia" w:hAnsiTheme="minorEastAsia" w:hint="eastAsia"/>
        </w:rPr>
        <w:t>、短い準備期間</w:t>
      </w:r>
      <w:r w:rsidR="00A071CC" w:rsidRPr="00D4006F">
        <w:rPr>
          <w:rFonts w:asciiTheme="minorEastAsia" w:hAnsiTheme="minorEastAsia" w:hint="eastAsia"/>
        </w:rPr>
        <w:t>による混乱</w:t>
      </w:r>
      <w:r w:rsidRPr="00D4006F">
        <w:rPr>
          <w:rFonts w:asciiTheme="minorEastAsia" w:hAnsiTheme="minorEastAsia" w:hint="eastAsia"/>
        </w:rPr>
        <w:t>の</w:t>
      </w:r>
      <w:r w:rsidR="00A071CC" w:rsidRPr="00D4006F">
        <w:rPr>
          <w:rFonts w:asciiTheme="minorEastAsia" w:hAnsiTheme="minorEastAsia" w:hint="eastAsia"/>
        </w:rPr>
        <w:t>回避</w:t>
      </w:r>
      <w:r w:rsidR="002B07CC" w:rsidRPr="00D4006F">
        <w:rPr>
          <w:rFonts w:asciiTheme="minorEastAsia" w:hAnsiTheme="minorEastAsia" w:hint="eastAsia"/>
        </w:rPr>
        <w:t>、</w:t>
      </w:r>
      <w:r w:rsidRPr="00D4006F">
        <w:rPr>
          <w:rFonts w:asciiTheme="minorEastAsia" w:hAnsiTheme="minorEastAsia" w:hint="eastAsia"/>
        </w:rPr>
        <w:t>及び感染の再</w:t>
      </w:r>
      <w:r w:rsidR="00876185" w:rsidRPr="00D4006F">
        <w:rPr>
          <w:rFonts w:asciiTheme="minorEastAsia" w:hAnsiTheme="minorEastAsia" w:hint="eastAsia"/>
        </w:rPr>
        <w:t>拡大</w:t>
      </w:r>
      <w:r w:rsidR="005823B7" w:rsidRPr="00D4006F">
        <w:rPr>
          <w:rFonts w:asciiTheme="minorEastAsia" w:hAnsiTheme="minorEastAsia" w:hint="eastAsia"/>
        </w:rPr>
        <w:t>防止の観点から、</w:t>
      </w:r>
      <w:r w:rsidR="000D6D7D" w:rsidRPr="00D4006F">
        <w:rPr>
          <w:rFonts w:asciiTheme="minorEastAsia" w:hAnsiTheme="minorEastAsia" w:hint="eastAsia"/>
        </w:rPr>
        <w:t>本</w:t>
      </w:r>
      <w:r w:rsidR="00B60879" w:rsidRPr="00D4006F">
        <w:rPr>
          <w:rFonts w:asciiTheme="minorEastAsia" w:hAnsiTheme="minorEastAsia" w:hint="eastAsia"/>
        </w:rPr>
        <w:t>大会</w:t>
      </w:r>
      <w:r w:rsidRPr="00D4006F">
        <w:rPr>
          <w:rFonts w:asciiTheme="minorEastAsia" w:hAnsiTheme="minorEastAsia" w:hint="eastAsia"/>
        </w:rPr>
        <w:t>も</w:t>
      </w:r>
      <w:r w:rsidR="00922BDA" w:rsidRPr="00D4006F">
        <w:rPr>
          <w:rFonts w:asciiTheme="minorEastAsia" w:hAnsiTheme="minorEastAsia" w:hint="eastAsia"/>
        </w:rPr>
        <w:t>これまで</w:t>
      </w:r>
      <w:r w:rsidRPr="00D4006F">
        <w:rPr>
          <w:rFonts w:asciiTheme="minorEastAsia" w:hAnsiTheme="minorEastAsia" w:hint="eastAsia"/>
        </w:rPr>
        <w:t>どおり</w:t>
      </w:r>
      <w:r w:rsidR="00A071CC" w:rsidRPr="00D4006F">
        <w:rPr>
          <w:rFonts w:asciiTheme="minorEastAsia" w:hAnsiTheme="minorEastAsia" w:hint="eastAsia"/>
        </w:rPr>
        <w:t>、</w:t>
      </w:r>
      <w:r w:rsidRPr="00D4006F">
        <w:rPr>
          <w:rFonts w:asciiTheme="minorEastAsia" w:hAnsiTheme="minorEastAsia" w:hint="eastAsia"/>
        </w:rPr>
        <w:t>慎重を期し、</w:t>
      </w:r>
      <w:r w:rsidR="00D326C2" w:rsidRPr="00D4006F">
        <w:rPr>
          <w:rFonts w:asciiTheme="minorEastAsia" w:hAnsiTheme="minorEastAsia" w:hint="eastAsia"/>
        </w:rPr>
        <w:t>下記のとおり</w:t>
      </w:r>
      <w:r w:rsidR="00A812F0" w:rsidRPr="00D4006F">
        <w:rPr>
          <w:rFonts w:asciiTheme="minorEastAsia" w:hAnsiTheme="minorEastAsia" w:hint="eastAsia"/>
        </w:rPr>
        <w:t>来場者</w:t>
      </w:r>
      <w:r w:rsidR="00876185" w:rsidRPr="00D4006F">
        <w:rPr>
          <w:rFonts w:asciiTheme="minorEastAsia" w:hAnsiTheme="minorEastAsia" w:hint="eastAsia"/>
        </w:rPr>
        <w:t>を制限し</w:t>
      </w:r>
      <w:r w:rsidR="005C089A" w:rsidRPr="00D4006F">
        <w:rPr>
          <w:rFonts w:asciiTheme="minorEastAsia" w:hAnsiTheme="minorEastAsia" w:hint="eastAsia"/>
        </w:rPr>
        <w:t>無観客で</w:t>
      </w:r>
      <w:r w:rsidR="00876185" w:rsidRPr="00D4006F">
        <w:rPr>
          <w:rFonts w:asciiTheme="minorEastAsia" w:hAnsiTheme="minorEastAsia" w:hint="eastAsia"/>
        </w:rPr>
        <w:t>開催する</w:t>
      </w:r>
      <w:r w:rsidR="00B901D9" w:rsidRPr="00D4006F">
        <w:rPr>
          <w:rFonts w:asciiTheme="minorEastAsia" w:hAnsiTheme="minorEastAsia" w:hint="eastAsia"/>
        </w:rPr>
        <w:t>こととしました</w:t>
      </w:r>
      <w:r w:rsidR="007B5B9D" w:rsidRPr="00D4006F">
        <w:rPr>
          <w:rFonts w:asciiTheme="minorEastAsia" w:hAnsiTheme="minorEastAsia" w:hint="eastAsia"/>
        </w:rPr>
        <w:t>。</w:t>
      </w:r>
    </w:p>
    <w:p w14:paraId="5853AE7D" w14:textId="3973D5D5" w:rsidR="00876185" w:rsidRPr="00D4006F" w:rsidRDefault="00876185" w:rsidP="00CC0BEB">
      <w:pPr>
        <w:rPr>
          <w:rFonts w:asciiTheme="minorEastAsia" w:hAnsiTheme="minorEastAsia"/>
        </w:rPr>
      </w:pPr>
      <w:r w:rsidRPr="00D4006F">
        <w:rPr>
          <w:rFonts w:asciiTheme="minorEastAsia" w:hAnsiTheme="minorEastAsia"/>
        </w:rPr>
        <w:t xml:space="preserve">　</w:t>
      </w:r>
      <w:r w:rsidR="00A50BBA" w:rsidRPr="00D4006F">
        <w:rPr>
          <w:rFonts w:asciiTheme="minorEastAsia" w:hAnsiTheme="minorEastAsia"/>
        </w:rPr>
        <w:t>つきましては、選手・生徒の安全確保及び感染症の拡大防止のため、本大会の実施について、何とぞご理解とご協力をお願い申し上げます。</w:t>
      </w:r>
    </w:p>
    <w:p w14:paraId="1D59C961" w14:textId="77777777" w:rsidR="00A434E2" w:rsidRPr="00A42DF5" w:rsidRDefault="00A434E2" w:rsidP="00CC0BEB">
      <w:pPr>
        <w:rPr>
          <w:rFonts w:asciiTheme="minorEastAsia" w:hAnsiTheme="minorEastAsia"/>
        </w:rPr>
      </w:pPr>
    </w:p>
    <w:p w14:paraId="188F4B28" w14:textId="77777777" w:rsidR="00254128" w:rsidRPr="005C089A" w:rsidRDefault="00254128" w:rsidP="00254128">
      <w:pPr>
        <w:jc w:val="center"/>
        <w:rPr>
          <w:rFonts w:asciiTheme="minorEastAsia" w:hAnsiTheme="minorEastAsia"/>
        </w:rPr>
      </w:pPr>
      <w:r>
        <w:rPr>
          <w:rFonts w:asciiTheme="minorEastAsia" w:hAnsiTheme="minorEastAsia" w:hint="eastAsia"/>
        </w:rPr>
        <w:t>記</w:t>
      </w:r>
    </w:p>
    <w:p w14:paraId="4C430ADB" w14:textId="77777777" w:rsidR="00A812F0" w:rsidRPr="00A812F0" w:rsidRDefault="00A812F0" w:rsidP="00A812F0">
      <w:pPr>
        <w:rPr>
          <w:rFonts w:asciiTheme="minorEastAsia" w:hAnsiTheme="minorEastAsia"/>
        </w:rPr>
      </w:pPr>
    </w:p>
    <w:p w14:paraId="43045EC8" w14:textId="7FC5A807" w:rsidR="00A812F0" w:rsidRPr="00A42DF5" w:rsidRDefault="00A812F0" w:rsidP="00A42DF5">
      <w:pPr>
        <w:ind w:left="569" w:hangingChars="271" w:hanging="569"/>
        <w:rPr>
          <w:rFonts w:asciiTheme="minorEastAsia" w:hAnsiTheme="minorEastAsia"/>
        </w:rPr>
      </w:pPr>
      <w:r>
        <w:rPr>
          <w:rFonts w:asciiTheme="minorEastAsia" w:hAnsiTheme="minorEastAsia" w:hint="eastAsia"/>
        </w:rPr>
        <w:t xml:space="preserve">　１　</w:t>
      </w:r>
      <w:r w:rsidR="00E64ED0">
        <w:rPr>
          <w:rFonts w:asciiTheme="minorEastAsia" w:hAnsiTheme="minorEastAsia" w:hint="eastAsia"/>
        </w:rPr>
        <w:t>大会</w:t>
      </w:r>
      <w:r w:rsidR="00863871">
        <w:rPr>
          <w:rFonts w:asciiTheme="minorEastAsia" w:hAnsiTheme="minorEastAsia" w:hint="eastAsia"/>
        </w:rPr>
        <w:t>当日は、</w:t>
      </w:r>
      <w:r>
        <w:rPr>
          <w:rFonts w:asciiTheme="minorEastAsia" w:hAnsiTheme="minorEastAsia" w:hint="eastAsia"/>
        </w:rPr>
        <w:t>選手・役員・引率者以外は、</w:t>
      </w:r>
      <w:r w:rsidR="00863871">
        <w:rPr>
          <w:rFonts w:asciiTheme="minorEastAsia" w:hAnsiTheme="minorEastAsia" w:hint="eastAsia"/>
        </w:rPr>
        <w:t>大会</w:t>
      </w:r>
      <w:r w:rsidRPr="00A812F0">
        <w:rPr>
          <w:rFonts w:asciiTheme="minorEastAsia" w:hAnsiTheme="minorEastAsia" w:hint="eastAsia"/>
        </w:rPr>
        <w:t>会場に来場できない。</w:t>
      </w:r>
    </w:p>
    <w:p w14:paraId="19B4F5BA" w14:textId="61FD994E" w:rsidR="00455387" w:rsidRPr="00A812F0" w:rsidRDefault="00455387" w:rsidP="009B11A5">
      <w:pPr>
        <w:rPr>
          <w:rFonts w:asciiTheme="minorEastAsia" w:hAnsiTheme="minorEastAsia"/>
        </w:rPr>
      </w:pPr>
      <w:r w:rsidRPr="00A812F0">
        <w:rPr>
          <w:rFonts w:asciiTheme="minorEastAsia" w:hAnsiTheme="minorEastAsia" w:hint="eastAsia"/>
        </w:rPr>
        <w:t xml:space="preserve">　</w:t>
      </w:r>
      <w:r>
        <w:rPr>
          <w:rFonts w:asciiTheme="minorEastAsia" w:hAnsiTheme="minorEastAsia" w:hint="eastAsia"/>
        </w:rPr>
        <w:t>２　生徒は、</w:t>
      </w:r>
      <w:r w:rsidRPr="00A812F0">
        <w:rPr>
          <w:rFonts w:asciiTheme="minorEastAsia" w:hAnsiTheme="minorEastAsia" w:hint="eastAsia"/>
        </w:rPr>
        <w:t>大会</w:t>
      </w:r>
      <w:r>
        <w:rPr>
          <w:rFonts w:asciiTheme="minorEastAsia" w:hAnsiTheme="minorEastAsia" w:hint="eastAsia"/>
        </w:rPr>
        <w:t>参加</w:t>
      </w:r>
      <w:r w:rsidRPr="00A812F0">
        <w:rPr>
          <w:rFonts w:asciiTheme="minorEastAsia" w:hAnsiTheme="minorEastAsia" w:hint="eastAsia"/>
        </w:rPr>
        <w:t>選手及び全部員が来場できる。</w:t>
      </w:r>
      <w:r w:rsidR="009B11A5">
        <w:rPr>
          <w:rFonts w:asciiTheme="minorEastAsia" w:hAnsiTheme="minorEastAsia" w:hint="eastAsia"/>
        </w:rPr>
        <w:t>試合時以外はマスクを着用すること。</w:t>
      </w:r>
    </w:p>
    <w:p w14:paraId="757FB7D2" w14:textId="77777777" w:rsidR="009B11A5" w:rsidRDefault="00A812F0" w:rsidP="00A812F0">
      <w:pPr>
        <w:rPr>
          <w:rFonts w:asciiTheme="minorEastAsia" w:hAnsiTheme="minorEastAsia"/>
          <w:color w:val="000000" w:themeColor="text1"/>
        </w:rPr>
      </w:pPr>
      <w:r w:rsidRPr="00A812F0">
        <w:rPr>
          <w:rFonts w:asciiTheme="minorEastAsia" w:hAnsiTheme="minorEastAsia" w:hint="eastAsia"/>
        </w:rPr>
        <w:t xml:space="preserve">　</w:t>
      </w:r>
      <w:r w:rsidR="00455387">
        <w:rPr>
          <w:rFonts w:asciiTheme="minorEastAsia" w:hAnsiTheme="minorEastAsia" w:hint="eastAsia"/>
        </w:rPr>
        <w:t>３</w:t>
      </w:r>
      <w:r>
        <w:rPr>
          <w:rFonts w:asciiTheme="minorEastAsia" w:hAnsiTheme="minorEastAsia" w:hint="eastAsia"/>
        </w:rPr>
        <w:t xml:space="preserve">　引率者（顧問又は</w:t>
      </w:r>
      <w:r w:rsidRPr="00A812F0">
        <w:rPr>
          <w:rFonts w:asciiTheme="minorEastAsia" w:hAnsiTheme="minorEastAsia" w:hint="eastAsia"/>
        </w:rPr>
        <w:t>外部指導者）は必要最小限の人数と</w:t>
      </w:r>
      <w:r w:rsidR="009B11A5">
        <w:rPr>
          <w:rFonts w:asciiTheme="minorEastAsia" w:hAnsiTheme="minorEastAsia" w:hint="eastAsia"/>
        </w:rPr>
        <w:t>し、</w:t>
      </w:r>
      <w:r w:rsidR="009B11A5" w:rsidRPr="00332285">
        <w:rPr>
          <w:rFonts w:asciiTheme="minorEastAsia" w:hAnsiTheme="minorEastAsia" w:hint="eastAsia"/>
          <w:color w:val="000000" w:themeColor="text1"/>
        </w:rPr>
        <w:t>必ずＩＤカードとマスクを</w:t>
      </w:r>
    </w:p>
    <w:p w14:paraId="4E439698" w14:textId="7D878272" w:rsidR="00A812F0" w:rsidRPr="00A812F0" w:rsidRDefault="009B11A5" w:rsidP="009B11A5">
      <w:pPr>
        <w:ind w:firstLineChars="300" w:firstLine="630"/>
        <w:rPr>
          <w:rFonts w:asciiTheme="minorEastAsia" w:hAnsiTheme="minorEastAsia"/>
        </w:rPr>
      </w:pPr>
      <w:r w:rsidRPr="00332285">
        <w:rPr>
          <w:rFonts w:asciiTheme="minorEastAsia" w:hAnsiTheme="minorEastAsia" w:hint="eastAsia"/>
          <w:color w:val="000000" w:themeColor="text1"/>
        </w:rPr>
        <w:t>着用すること。</w:t>
      </w:r>
    </w:p>
    <w:p w14:paraId="11F51DA3" w14:textId="06A01A5A" w:rsidR="00721946" w:rsidRPr="00A812F0" w:rsidRDefault="00863871" w:rsidP="00A812F0">
      <w:pPr>
        <w:rPr>
          <w:rFonts w:asciiTheme="minorEastAsia" w:hAnsiTheme="minorEastAsia"/>
        </w:rPr>
      </w:pPr>
      <w:r w:rsidRPr="00A812F0">
        <w:rPr>
          <w:rFonts w:asciiTheme="minorEastAsia" w:hAnsiTheme="minorEastAsia" w:hint="eastAsia"/>
        </w:rPr>
        <w:t xml:space="preserve">　</w:t>
      </w:r>
      <w:r>
        <w:rPr>
          <w:rFonts w:asciiTheme="minorEastAsia" w:hAnsiTheme="minorEastAsia" w:hint="eastAsia"/>
        </w:rPr>
        <w:t xml:space="preserve">４　</w:t>
      </w:r>
      <w:r w:rsidR="00A812F0" w:rsidRPr="00A812F0">
        <w:rPr>
          <w:rFonts w:asciiTheme="minorEastAsia" w:hAnsiTheme="minorEastAsia" w:hint="eastAsia"/>
        </w:rPr>
        <w:t>役員及び補助員は必要最小限の人数とする。</w:t>
      </w:r>
    </w:p>
    <w:p w14:paraId="037EB695" w14:textId="126EBD5C" w:rsidR="00CC0BEB" w:rsidRDefault="00863871" w:rsidP="00EF7F42">
      <w:pPr>
        <w:ind w:left="569" w:hangingChars="271" w:hanging="569"/>
        <w:rPr>
          <w:rFonts w:asciiTheme="minorEastAsia" w:hAnsiTheme="minorEastAsia"/>
        </w:rPr>
      </w:pPr>
      <w:r w:rsidRPr="00A812F0">
        <w:rPr>
          <w:rFonts w:asciiTheme="minorEastAsia" w:hAnsiTheme="minorEastAsia" w:hint="eastAsia"/>
        </w:rPr>
        <w:t xml:space="preserve">　</w:t>
      </w:r>
      <w:r>
        <w:rPr>
          <w:rFonts w:asciiTheme="minorEastAsia" w:hAnsiTheme="minorEastAsia" w:hint="eastAsia"/>
        </w:rPr>
        <w:t xml:space="preserve">５　</w:t>
      </w:r>
      <w:r w:rsidR="00BE05DA">
        <w:rPr>
          <w:rFonts w:asciiTheme="minorEastAsia" w:hAnsiTheme="minorEastAsia" w:hint="eastAsia"/>
        </w:rPr>
        <w:t>その他、</w:t>
      </w:r>
      <w:r w:rsidR="00455387">
        <w:rPr>
          <w:rFonts w:asciiTheme="minorEastAsia" w:hAnsiTheme="minorEastAsia" w:hint="eastAsia"/>
        </w:rPr>
        <w:t>感染症</w:t>
      </w:r>
      <w:r w:rsidR="00BE05DA">
        <w:rPr>
          <w:rFonts w:asciiTheme="minorEastAsia" w:hAnsiTheme="minorEastAsia" w:hint="eastAsia"/>
        </w:rPr>
        <w:t>拡大防止策、熱中症予防対策を含め、運営については</w:t>
      </w:r>
      <w:r w:rsidR="009B11A5">
        <w:rPr>
          <w:rFonts w:asciiTheme="minorEastAsia" w:hAnsiTheme="minorEastAsia" w:hint="eastAsia"/>
        </w:rPr>
        <w:t>新潟県高等学校体育連盟による「新型コロナウイルス感染拡大防止に関する基本方針」</w:t>
      </w:r>
      <w:r w:rsidR="00455387">
        <w:rPr>
          <w:rFonts w:asciiTheme="minorEastAsia" w:hAnsiTheme="minorEastAsia" w:hint="eastAsia"/>
        </w:rPr>
        <w:t>及び</w:t>
      </w:r>
      <w:r w:rsidR="00BE05DA">
        <w:rPr>
          <w:rFonts w:asciiTheme="minorEastAsia" w:hAnsiTheme="minorEastAsia" w:hint="eastAsia"/>
        </w:rPr>
        <w:t>日本ソフトテニス連盟による「ソフトテニス大会等の再開に向けた感染拡大予防ガイドライン」に準ずる。</w:t>
      </w:r>
    </w:p>
    <w:p w14:paraId="522CF33C" w14:textId="77777777" w:rsidR="00E8232B" w:rsidRDefault="00E8232B" w:rsidP="00BE05DA">
      <w:pPr>
        <w:ind w:left="359" w:hangingChars="171" w:hanging="359"/>
        <w:rPr>
          <w:rFonts w:asciiTheme="minorEastAsia" w:hAnsiTheme="minorEastAsia"/>
        </w:rPr>
      </w:pPr>
    </w:p>
    <w:tbl>
      <w:tblPr>
        <w:tblW w:w="9576" w:type="dxa"/>
        <w:tblInd w:w="49" w:type="dxa"/>
        <w:tblLayout w:type="fixed"/>
        <w:tblCellMar>
          <w:left w:w="0" w:type="dxa"/>
          <w:right w:w="0" w:type="dxa"/>
        </w:tblCellMar>
        <w:tblLook w:val="0000" w:firstRow="0" w:lastRow="0" w:firstColumn="0" w:lastColumn="0" w:noHBand="0" w:noVBand="0"/>
      </w:tblPr>
      <w:tblGrid>
        <w:gridCol w:w="4913"/>
        <w:gridCol w:w="3685"/>
        <w:gridCol w:w="978"/>
      </w:tblGrid>
      <w:tr w:rsidR="00E8232B" w:rsidRPr="00E8232B" w14:paraId="7C459824" w14:textId="77777777" w:rsidTr="00EF7F42">
        <w:tc>
          <w:tcPr>
            <w:tcW w:w="4913" w:type="dxa"/>
            <w:tcBorders>
              <w:top w:val="nil"/>
              <w:left w:val="nil"/>
              <w:bottom w:val="nil"/>
              <w:right w:val="single" w:sz="4" w:space="0" w:color="000000"/>
            </w:tcBorders>
            <w:tcMar>
              <w:left w:w="49" w:type="dxa"/>
              <w:right w:w="49" w:type="dxa"/>
            </w:tcMar>
          </w:tcPr>
          <w:p w14:paraId="7B7B2B60" w14:textId="77777777" w:rsidR="00E8232B" w:rsidRPr="00E8232B" w:rsidRDefault="00E8232B" w:rsidP="00E8232B">
            <w:pPr>
              <w:jc w:val="left"/>
              <w:textAlignment w:val="baseline"/>
              <w:rPr>
                <w:rFonts w:ascii="Times New Roman" w:eastAsia="ＭＳ 明朝" w:hAnsi="Times New Roman" w:cs="ＭＳ 明朝"/>
                <w:color w:val="000000"/>
                <w:kern w:val="0"/>
                <w:szCs w:val="20"/>
              </w:rPr>
            </w:pPr>
          </w:p>
          <w:p w14:paraId="3F3C079F" w14:textId="77777777" w:rsidR="00E8232B" w:rsidRPr="00E8232B" w:rsidRDefault="00E8232B" w:rsidP="00E8232B">
            <w:pPr>
              <w:jc w:val="left"/>
              <w:textAlignment w:val="baseline"/>
              <w:rPr>
                <w:rFonts w:ascii="Times New Roman" w:eastAsia="ＭＳ 明朝" w:hAnsi="Times New Roman" w:cs="ＭＳ 明朝"/>
                <w:color w:val="000000"/>
                <w:kern w:val="0"/>
                <w:szCs w:val="20"/>
              </w:rPr>
            </w:pPr>
          </w:p>
          <w:p w14:paraId="7CFD4170" w14:textId="77777777" w:rsidR="00E8232B" w:rsidRPr="00E8232B" w:rsidRDefault="00E8232B" w:rsidP="00E8232B">
            <w:pPr>
              <w:jc w:val="left"/>
              <w:textAlignment w:val="baseline"/>
              <w:rPr>
                <w:rFonts w:ascii="Times New Roman" w:eastAsia="ＭＳ 明朝" w:hAnsi="Times New Roman" w:cs="ＭＳ 明朝"/>
                <w:color w:val="000000"/>
                <w:kern w:val="0"/>
                <w:szCs w:val="20"/>
              </w:rPr>
            </w:pPr>
          </w:p>
          <w:p w14:paraId="1AC46E5C" w14:textId="563D440B" w:rsidR="00E8232B" w:rsidRPr="00E8232B" w:rsidRDefault="00E8232B" w:rsidP="00E8232B">
            <w:pPr>
              <w:jc w:val="left"/>
              <w:textAlignment w:val="baseline"/>
              <w:rPr>
                <w:rFonts w:ascii="Times New Roman" w:eastAsia="ＭＳ 明朝" w:hAnsi="Times New Roman" w:cs="ＭＳ 明朝"/>
                <w:color w:val="000000"/>
                <w:kern w:val="0"/>
                <w:szCs w:val="20"/>
              </w:rPr>
            </w:pPr>
          </w:p>
          <w:p w14:paraId="7CCA7EE2" w14:textId="77777777" w:rsidR="00E8232B" w:rsidRPr="00E8232B" w:rsidRDefault="00E8232B" w:rsidP="00E8232B">
            <w:pPr>
              <w:jc w:val="left"/>
              <w:textAlignment w:val="baseline"/>
              <w:rPr>
                <w:rFonts w:ascii="Times New Roman" w:eastAsia="ＭＳ 明朝" w:hAnsi="Times New Roman" w:cs="ＭＳ 明朝"/>
                <w:color w:val="000000"/>
                <w:kern w:val="0"/>
                <w:szCs w:val="20"/>
              </w:rPr>
            </w:pPr>
          </w:p>
        </w:tc>
        <w:tc>
          <w:tcPr>
            <w:tcW w:w="36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5DC380" w14:textId="4B61A842" w:rsidR="00E8232B" w:rsidRDefault="00E8232B" w:rsidP="00E8232B">
            <w:pPr>
              <w:jc w:val="left"/>
              <w:textAlignment w:val="baseline"/>
              <w:rPr>
                <w:rFonts w:ascii="Times New Roman" w:eastAsia="ＭＳ 明朝" w:hAnsi="Times New Roman" w:cs="ＭＳ 明朝"/>
                <w:color w:val="000000"/>
                <w:kern w:val="0"/>
                <w:szCs w:val="20"/>
              </w:rPr>
            </w:pPr>
            <w:r w:rsidRPr="00E8232B">
              <w:rPr>
                <w:rFonts w:ascii="Times New Roman" w:eastAsia="ＭＳ 明朝" w:hAnsi="Times New Roman" w:cs="ＭＳ 明朝"/>
                <w:color w:val="000000"/>
                <w:kern w:val="0"/>
                <w:szCs w:val="20"/>
              </w:rPr>
              <w:t>【問合せ先】</w:t>
            </w:r>
          </w:p>
          <w:p w14:paraId="1A0EF5AB" w14:textId="77777777" w:rsidR="00EF7F42" w:rsidRDefault="00EF7F42" w:rsidP="00E8232B">
            <w:pPr>
              <w:jc w:val="left"/>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Cs w:val="20"/>
              </w:rPr>
              <w:t xml:space="preserve"> </w:t>
            </w:r>
            <w:r>
              <w:rPr>
                <w:rFonts w:ascii="Times New Roman" w:eastAsia="ＭＳ 明朝" w:hAnsi="Times New Roman" w:cs="ＭＳ 明朝" w:hint="eastAsia"/>
                <w:color w:val="000000"/>
                <w:kern w:val="0"/>
                <w:szCs w:val="20"/>
              </w:rPr>
              <w:t>新潟県高体連ソフトテニス専門部</w:t>
            </w:r>
          </w:p>
          <w:p w14:paraId="6B38C01D" w14:textId="2B0EC5A7" w:rsidR="00E8232B" w:rsidRPr="00E8232B" w:rsidRDefault="00EF7F42" w:rsidP="00EF7F42">
            <w:pPr>
              <w:ind w:firstLineChars="50" w:firstLine="105"/>
              <w:jc w:val="left"/>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Cs w:val="20"/>
              </w:rPr>
              <w:t>委員長</w:t>
            </w:r>
            <w:r w:rsidR="00E8232B" w:rsidRPr="00E8232B">
              <w:rPr>
                <w:rFonts w:ascii="Times New Roman" w:eastAsia="ＭＳ 明朝" w:hAnsi="Times New Roman" w:cs="ＭＳ 明朝"/>
                <w:color w:val="000000"/>
                <w:kern w:val="0"/>
                <w:szCs w:val="20"/>
              </w:rPr>
              <w:t xml:space="preserve">　高橋</w:t>
            </w:r>
            <w:r w:rsidR="00E8232B" w:rsidRPr="00E8232B">
              <w:rPr>
                <w:rFonts w:ascii="Times New Roman" w:eastAsia="ＭＳ 明朝" w:hAnsi="Times New Roman" w:cs="ＭＳ 明朝"/>
                <w:color w:val="000000"/>
                <w:spacing w:val="-3"/>
                <w:kern w:val="0"/>
                <w:szCs w:val="20"/>
              </w:rPr>
              <w:t xml:space="preserve"> </w:t>
            </w:r>
            <w:r w:rsidR="00E8232B" w:rsidRPr="00E8232B">
              <w:rPr>
                <w:rFonts w:ascii="Times New Roman" w:eastAsia="ＭＳ 明朝" w:hAnsi="Times New Roman" w:cs="ＭＳ 明朝"/>
                <w:color w:val="000000"/>
                <w:kern w:val="0"/>
                <w:szCs w:val="20"/>
              </w:rPr>
              <w:t>智宏</w:t>
            </w:r>
            <w:r>
              <w:rPr>
                <w:rFonts w:ascii="Times New Roman" w:eastAsia="ＭＳ 明朝" w:hAnsi="Times New Roman" w:cs="ＭＳ 明朝" w:hint="eastAsia"/>
                <w:color w:val="000000"/>
                <w:kern w:val="0"/>
                <w:szCs w:val="20"/>
              </w:rPr>
              <w:t>（万代高等学校）</w:t>
            </w:r>
          </w:p>
          <w:p w14:paraId="7B2F0A59" w14:textId="5C98BC89" w:rsidR="00E8232B" w:rsidRPr="00E8232B" w:rsidRDefault="00E8232B" w:rsidP="00E8232B">
            <w:pPr>
              <w:jc w:val="left"/>
              <w:textAlignment w:val="baseline"/>
              <w:rPr>
                <w:rFonts w:ascii="ＭＳ 明朝" w:eastAsia="ＭＳ 明朝" w:hAnsi="ＭＳ 明朝" w:cs="ＭＳ 明朝"/>
                <w:color w:val="000000"/>
                <w:kern w:val="0"/>
                <w:szCs w:val="20"/>
              </w:rPr>
            </w:pPr>
            <w:r w:rsidRPr="00E8232B">
              <w:rPr>
                <w:rFonts w:ascii="Times New Roman" w:eastAsia="ＭＳ 明朝" w:hAnsi="Times New Roman" w:cs="ＭＳ 明朝"/>
                <w:color w:val="000000"/>
                <w:spacing w:val="-3"/>
                <w:kern w:val="0"/>
                <w:szCs w:val="20"/>
              </w:rPr>
              <w:t xml:space="preserve"> </w:t>
            </w:r>
            <w:r w:rsidRPr="00E8232B">
              <w:rPr>
                <w:rFonts w:ascii="ＭＳ 明朝" w:eastAsia="ＭＳ 明朝" w:hAnsi="ＭＳ 明朝" w:cs="ＭＳ 明朝"/>
                <w:color w:val="000000"/>
                <w:kern w:val="0"/>
                <w:szCs w:val="20"/>
              </w:rPr>
              <w:t>TEL</w:t>
            </w:r>
            <w:r w:rsidR="00EF7F42">
              <w:rPr>
                <w:rFonts w:ascii="ＭＳ 明朝" w:eastAsia="ＭＳ 明朝" w:hAnsi="ＭＳ 明朝" w:cs="ＭＳ 明朝"/>
                <w:color w:val="000000"/>
                <w:kern w:val="0"/>
                <w:szCs w:val="20"/>
              </w:rPr>
              <w:t>:</w:t>
            </w:r>
            <w:r w:rsidRPr="00E8232B">
              <w:rPr>
                <w:rFonts w:ascii="ＭＳ 明朝" w:eastAsia="ＭＳ 明朝" w:hAnsi="ＭＳ 明朝" w:cs="ＭＳ 明朝"/>
                <w:color w:val="000000"/>
                <w:kern w:val="0"/>
                <w:szCs w:val="20"/>
              </w:rPr>
              <w:t>025</w:t>
            </w:r>
            <w:r w:rsidRPr="00E8232B">
              <w:rPr>
                <w:rFonts w:ascii="Times New Roman" w:eastAsia="ＭＳ 明朝" w:hAnsi="Times New Roman" w:cs="ＭＳ 明朝"/>
                <w:color w:val="000000"/>
                <w:kern w:val="0"/>
                <w:szCs w:val="20"/>
              </w:rPr>
              <w:t>-</w:t>
            </w:r>
            <w:r w:rsidRPr="00E8232B">
              <w:rPr>
                <w:rFonts w:ascii="ＭＳ 明朝" w:eastAsia="ＭＳ 明朝" w:hAnsi="ＭＳ 明朝" w:cs="ＭＳ 明朝"/>
                <w:color w:val="000000"/>
                <w:kern w:val="0"/>
                <w:szCs w:val="20"/>
              </w:rPr>
              <w:t>241</w:t>
            </w:r>
            <w:r w:rsidRPr="00E8232B">
              <w:rPr>
                <w:rFonts w:ascii="Times New Roman" w:eastAsia="ＭＳ 明朝" w:hAnsi="Times New Roman" w:cs="ＭＳ 明朝"/>
                <w:color w:val="000000"/>
                <w:kern w:val="0"/>
                <w:szCs w:val="20"/>
              </w:rPr>
              <w:t>-</w:t>
            </w:r>
            <w:r w:rsidRPr="00E8232B">
              <w:rPr>
                <w:rFonts w:ascii="ＭＳ 明朝" w:eastAsia="ＭＳ 明朝" w:hAnsi="ＭＳ 明朝" w:cs="ＭＳ 明朝"/>
                <w:color w:val="000000"/>
                <w:kern w:val="0"/>
                <w:szCs w:val="20"/>
              </w:rPr>
              <w:t>0169</w:t>
            </w:r>
            <w:r w:rsidR="00EF7F42">
              <w:rPr>
                <w:rFonts w:ascii="ＭＳ 明朝" w:eastAsia="ＭＳ 明朝" w:hAnsi="ＭＳ 明朝" w:cs="ＭＳ 明朝"/>
                <w:color w:val="000000"/>
                <w:kern w:val="0"/>
                <w:szCs w:val="20"/>
              </w:rPr>
              <w:t xml:space="preserve"> </w:t>
            </w:r>
            <w:r>
              <w:rPr>
                <w:rFonts w:ascii="Times New Roman" w:eastAsia="ＭＳ 明朝" w:hAnsi="Times New Roman" w:cs="ＭＳ 明朝"/>
                <w:color w:val="000000"/>
                <w:spacing w:val="-3"/>
                <w:kern w:val="0"/>
                <w:szCs w:val="20"/>
              </w:rPr>
              <w:t xml:space="preserve"> </w:t>
            </w:r>
            <w:r w:rsidRPr="00E8232B">
              <w:rPr>
                <w:rFonts w:ascii="ＭＳ 明朝" w:eastAsia="ＭＳ 明朝" w:hAnsi="ＭＳ 明朝" w:cs="ＭＳ 明朝"/>
                <w:color w:val="000000"/>
                <w:kern w:val="0"/>
                <w:szCs w:val="20"/>
              </w:rPr>
              <w:t>FAX</w:t>
            </w:r>
            <w:r w:rsidR="00EF7F42">
              <w:rPr>
                <w:rFonts w:ascii="ＭＳ 明朝" w:eastAsia="ＭＳ 明朝" w:hAnsi="ＭＳ 明朝" w:cs="ＭＳ 明朝"/>
                <w:color w:val="000000"/>
                <w:kern w:val="0"/>
                <w:szCs w:val="20"/>
              </w:rPr>
              <w:t>:</w:t>
            </w:r>
            <w:r w:rsidRPr="00E8232B">
              <w:rPr>
                <w:rFonts w:ascii="ＭＳ 明朝" w:eastAsia="ＭＳ 明朝" w:hAnsi="ＭＳ 明朝" w:cs="ＭＳ 明朝"/>
                <w:color w:val="000000"/>
                <w:kern w:val="0"/>
                <w:szCs w:val="20"/>
              </w:rPr>
              <w:t>025</w:t>
            </w:r>
            <w:r w:rsidRPr="00E8232B">
              <w:rPr>
                <w:rFonts w:ascii="Times New Roman" w:eastAsia="ＭＳ 明朝" w:hAnsi="Times New Roman" w:cs="ＭＳ 明朝"/>
                <w:color w:val="000000"/>
                <w:kern w:val="0"/>
                <w:szCs w:val="20"/>
              </w:rPr>
              <w:t>-</w:t>
            </w:r>
            <w:r w:rsidRPr="00E8232B">
              <w:rPr>
                <w:rFonts w:ascii="ＭＳ 明朝" w:eastAsia="ＭＳ 明朝" w:hAnsi="ＭＳ 明朝" w:cs="ＭＳ 明朝"/>
                <w:color w:val="000000"/>
                <w:kern w:val="0"/>
                <w:szCs w:val="20"/>
              </w:rPr>
              <w:t>241</w:t>
            </w:r>
            <w:r w:rsidRPr="00E8232B">
              <w:rPr>
                <w:rFonts w:ascii="Times New Roman" w:eastAsia="ＭＳ 明朝" w:hAnsi="Times New Roman" w:cs="ＭＳ 明朝"/>
                <w:color w:val="000000"/>
                <w:kern w:val="0"/>
                <w:szCs w:val="20"/>
              </w:rPr>
              <w:t>-</w:t>
            </w:r>
            <w:r w:rsidRPr="00E8232B">
              <w:rPr>
                <w:rFonts w:ascii="ＭＳ 明朝" w:eastAsia="ＭＳ 明朝" w:hAnsi="ＭＳ 明朝" w:cs="ＭＳ 明朝"/>
                <w:color w:val="000000"/>
                <w:kern w:val="0"/>
                <w:szCs w:val="20"/>
              </w:rPr>
              <w:t>0197</w:t>
            </w:r>
          </w:p>
          <w:p w14:paraId="3E40821F" w14:textId="5ECEAB8C" w:rsidR="00E8232B" w:rsidRPr="00E8232B" w:rsidRDefault="00E8232B" w:rsidP="00EF7F42">
            <w:pPr>
              <w:ind w:firstLineChars="50" w:firstLine="105"/>
              <w:jc w:val="left"/>
              <w:textAlignment w:val="baseline"/>
              <w:rPr>
                <w:rFonts w:ascii="Times New Roman" w:eastAsia="ＭＳ 明朝" w:hAnsi="Times New Roman" w:cs="ＭＳ 明朝"/>
                <w:color w:val="000000"/>
                <w:kern w:val="0"/>
                <w:szCs w:val="20"/>
              </w:rPr>
            </w:pPr>
            <w:r w:rsidRPr="00E8232B">
              <w:rPr>
                <w:rFonts w:ascii="ＭＳ 明朝" w:eastAsia="ＭＳ 明朝" w:hAnsi="ＭＳ 明朝" w:cs="ＭＳ 明朝"/>
                <w:color w:val="000000"/>
                <w:kern w:val="0"/>
                <w:szCs w:val="20"/>
              </w:rPr>
              <w:t>E-mail</w:t>
            </w:r>
            <w:r w:rsidR="00EF7F42">
              <w:rPr>
                <w:rFonts w:ascii="ＭＳ 明朝" w:eastAsia="ＭＳ 明朝" w:hAnsi="ＭＳ 明朝" w:cs="ＭＳ 明朝"/>
                <w:color w:val="000000"/>
                <w:kern w:val="0"/>
                <w:szCs w:val="20"/>
              </w:rPr>
              <w:t>:</w:t>
            </w:r>
            <w:r w:rsidRPr="00E8232B">
              <w:rPr>
                <w:rFonts w:ascii="ＭＳ 明朝" w:eastAsia="ＭＳ 明朝" w:hAnsi="ＭＳ 明朝" w:cs="ＭＳ 明朝"/>
                <w:color w:val="000000"/>
                <w:kern w:val="0"/>
                <w:szCs w:val="20"/>
              </w:rPr>
              <w:t>jimnista2266@gmail.com</w:t>
            </w:r>
          </w:p>
        </w:tc>
        <w:tc>
          <w:tcPr>
            <w:tcW w:w="978" w:type="dxa"/>
            <w:tcBorders>
              <w:top w:val="nil"/>
              <w:left w:val="single" w:sz="4" w:space="0" w:color="000000"/>
              <w:bottom w:val="nil"/>
              <w:right w:val="nil"/>
            </w:tcBorders>
            <w:tcMar>
              <w:left w:w="49" w:type="dxa"/>
              <w:right w:w="49" w:type="dxa"/>
            </w:tcMar>
          </w:tcPr>
          <w:p w14:paraId="4BCCBF3F" w14:textId="77777777" w:rsidR="00E8232B" w:rsidRPr="00E8232B" w:rsidRDefault="00E8232B" w:rsidP="00E8232B">
            <w:pPr>
              <w:jc w:val="left"/>
              <w:textAlignment w:val="baseline"/>
              <w:rPr>
                <w:rFonts w:ascii="Times New Roman" w:eastAsia="ＭＳ 明朝" w:hAnsi="Times New Roman" w:cs="ＭＳ 明朝"/>
                <w:color w:val="000000"/>
                <w:kern w:val="0"/>
                <w:szCs w:val="20"/>
              </w:rPr>
            </w:pPr>
            <w:r w:rsidRPr="00E8232B">
              <w:rPr>
                <w:rFonts w:ascii="Times New Roman" w:eastAsia="ＭＳ 明朝" w:hAnsi="Times New Roman" w:cs="ＭＳ 明朝"/>
                <w:color w:val="000000"/>
                <w:spacing w:val="-3"/>
                <w:kern w:val="0"/>
                <w:szCs w:val="20"/>
              </w:rPr>
              <w:t xml:space="preserve"> </w:t>
            </w:r>
          </w:p>
          <w:p w14:paraId="08D1A184" w14:textId="77777777" w:rsidR="00E8232B" w:rsidRPr="00E8232B" w:rsidRDefault="00E8232B" w:rsidP="00E8232B">
            <w:pPr>
              <w:jc w:val="left"/>
              <w:textAlignment w:val="baseline"/>
              <w:rPr>
                <w:rFonts w:ascii="Times New Roman" w:eastAsia="ＭＳ 明朝" w:hAnsi="Times New Roman" w:cs="ＭＳ 明朝"/>
                <w:color w:val="000000"/>
                <w:kern w:val="0"/>
                <w:szCs w:val="20"/>
              </w:rPr>
            </w:pPr>
            <w:r w:rsidRPr="00E8232B">
              <w:rPr>
                <w:rFonts w:ascii="Times New Roman" w:eastAsia="ＭＳ 明朝" w:hAnsi="Times New Roman" w:cs="ＭＳ 明朝"/>
                <w:color w:val="000000"/>
                <w:spacing w:val="-3"/>
                <w:kern w:val="0"/>
                <w:szCs w:val="20"/>
              </w:rPr>
              <w:t xml:space="preserve"> </w:t>
            </w:r>
          </w:p>
          <w:p w14:paraId="6D2DFF52" w14:textId="77777777" w:rsidR="00E8232B" w:rsidRPr="00E8232B" w:rsidRDefault="00E8232B" w:rsidP="00E8232B">
            <w:pPr>
              <w:jc w:val="left"/>
              <w:textAlignment w:val="baseline"/>
              <w:rPr>
                <w:rFonts w:ascii="Times New Roman" w:eastAsia="ＭＳ 明朝" w:hAnsi="Times New Roman" w:cs="ＭＳ 明朝"/>
                <w:color w:val="000000"/>
                <w:kern w:val="0"/>
                <w:szCs w:val="20"/>
              </w:rPr>
            </w:pPr>
            <w:r w:rsidRPr="00E8232B">
              <w:rPr>
                <w:rFonts w:ascii="Times New Roman" w:eastAsia="ＭＳ 明朝" w:hAnsi="Times New Roman" w:cs="ＭＳ 明朝"/>
                <w:color w:val="000000"/>
                <w:spacing w:val="-3"/>
                <w:kern w:val="0"/>
                <w:szCs w:val="20"/>
              </w:rPr>
              <w:t xml:space="preserve"> </w:t>
            </w:r>
          </w:p>
          <w:p w14:paraId="18A8D9BD" w14:textId="77777777" w:rsidR="00E8232B" w:rsidRPr="00E8232B" w:rsidRDefault="00E8232B" w:rsidP="00E8232B">
            <w:pPr>
              <w:jc w:val="left"/>
              <w:textAlignment w:val="baseline"/>
              <w:rPr>
                <w:rFonts w:ascii="Times New Roman" w:eastAsia="ＭＳ 明朝" w:hAnsi="Times New Roman" w:cs="ＭＳ 明朝"/>
                <w:color w:val="000000"/>
                <w:kern w:val="0"/>
                <w:szCs w:val="20"/>
              </w:rPr>
            </w:pPr>
          </w:p>
          <w:p w14:paraId="20B5DF56" w14:textId="77777777" w:rsidR="00E8232B" w:rsidRPr="00E8232B" w:rsidRDefault="00E8232B" w:rsidP="00E8232B">
            <w:pPr>
              <w:jc w:val="left"/>
              <w:textAlignment w:val="baseline"/>
              <w:rPr>
                <w:rFonts w:ascii="Times New Roman" w:eastAsia="ＭＳ 明朝" w:hAnsi="Times New Roman" w:cs="ＭＳ 明朝"/>
                <w:color w:val="000000"/>
                <w:kern w:val="0"/>
                <w:szCs w:val="20"/>
              </w:rPr>
            </w:pPr>
          </w:p>
        </w:tc>
      </w:tr>
    </w:tbl>
    <w:p w14:paraId="177F22AD" w14:textId="32B17020" w:rsidR="00E8232B" w:rsidRPr="00E8232B" w:rsidRDefault="00E8232B" w:rsidP="00725672">
      <w:pPr>
        <w:ind w:right="840"/>
        <w:textAlignment w:val="baseline"/>
        <w:rPr>
          <w:rFonts w:ascii="Times New Roman" w:eastAsia="ＭＳ 明朝" w:hAnsi="Times New Roman" w:cs="ＭＳ 明朝"/>
          <w:color w:val="000000"/>
          <w:kern w:val="0"/>
          <w:szCs w:val="20"/>
        </w:rPr>
      </w:pPr>
    </w:p>
    <w:sectPr w:rsidR="00E8232B" w:rsidRPr="00E8232B" w:rsidSect="00D326C2">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AE076" w14:textId="77777777" w:rsidR="00700B6A" w:rsidRDefault="00700B6A" w:rsidP="0092159F">
      <w:r>
        <w:separator/>
      </w:r>
    </w:p>
  </w:endnote>
  <w:endnote w:type="continuationSeparator" w:id="0">
    <w:p w14:paraId="787440DA" w14:textId="77777777" w:rsidR="00700B6A" w:rsidRDefault="00700B6A" w:rsidP="0092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5229F" w14:textId="77777777" w:rsidR="00700B6A" w:rsidRDefault="00700B6A" w:rsidP="0092159F">
      <w:r>
        <w:separator/>
      </w:r>
    </w:p>
  </w:footnote>
  <w:footnote w:type="continuationSeparator" w:id="0">
    <w:p w14:paraId="3DC278C8" w14:textId="77777777" w:rsidR="00700B6A" w:rsidRDefault="00700B6A" w:rsidP="00921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A35"/>
    <w:rsid w:val="00035230"/>
    <w:rsid w:val="000D6D7D"/>
    <w:rsid w:val="000E528C"/>
    <w:rsid w:val="00111724"/>
    <w:rsid w:val="001839B3"/>
    <w:rsid w:val="001A42DA"/>
    <w:rsid w:val="00254128"/>
    <w:rsid w:val="002B07CC"/>
    <w:rsid w:val="003568F4"/>
    <w:rsid w:val="003D5F4B"/>
    <w:rsid w:val="00455387"/>
    <w:rsid w:val="00476303"/>
    <w:rsid w:val="005823B7"/>
    <w:rsid w:val="005C089A"/>
    <w:rsid w:val="0060693B"/>
    <w:rsid w:val="00654ADF"/>
    <w:rsid w:val="006C3A35"/>
    <w:rsid w:val="006E69DC"/>
    <w:rsid w:val="00700B6A"/>
    <w:rsid w:val="00701FDE"/>
    <w:rsid w:val="00721946"/>
    <w:rsid w:val="00725672"/>
    <w:rsid w:val="00732289"/>
    <w:rsid w:val="00736299"/>
    <w:rsid w:val="0075252D"/>
    <w:rsid w:val="00783553"/>
    <w:rsid w:val="007B5B9D"/>
    <w:rsid w:val="007C23E3"/>
    <w:rsid w:val="007D531A"/>
    <w:rsid w:val="00807DDD"/>
    <w:rsid w:val="00814DC1"/>
    <w:rsid w:val="00863871"/>
    <w:rsid w:val="00876185"/>
    <w:rsid w:val="008C355A"/>
    <w:rsid w:val="008F364F"/>
    <w:rsid w:val="0092159F"/>
    <w:rsid w:val="00922BDA"/>
    <w:rsid w:val="00965CDF"/>
    <w:rsid w:val="009B11A5"/>
    <w:rsid w:val="009D7DCF"/>
    <w:rsid w:val="00A071CC"/>
    <w:rsid w:val="00A42DF5"/>
    <w:rsid w:val="00A434E2"/>
    <w:rsid w:val="00A50BBA"/>
    <w:rsid w:val="00A812F0"/>
    <w:rsid w:val="00AA4164"/>
    <w:rsid w:val="00AD3EB8"/>
    <w:rsid w:val="00B60879"/>
    <w:rsid w:val="00B901D9"/>
    <w:rsid w:val="00BE05DA"/>
    <w:rsid w:val="00BF3774"/>
    <w:rsid w:val="00C17A96"/>
    <w:rsid w:val="00C46F6E"/>
    <w:rsid w:val="00C50577"/>
    <w:rsid w:val="00C73296"/>
    <w:rsid w:val="00CC0BEB"/>
    <w:rsid w:val="00CD26FA"/>
    <w:rsid w:val="00D123B8"/>
    <w:rsid w:val="00D326C2"/>
    <w:rsid w:val="00D4006F"/>
    <w:rsid w:val="00D51942"/>
    <w:rsid w:val="00DE4569"/>
    <w:rsid w:val="00E22D6E"/>
    <w:rsid w:val="00E64ED0"/>
    <w:rsid w:val="00E8232B"/>
    <w:rsid w:val="00EA2143"/>
    <w:rsid w:val="00EE019D"/>
    <w:rsid w:val="00EF7F42"/>
    <w:rsid w:val="00F67940"/>
    <w:rsid w:val="00F74406"/>
    <w:rsid w:val="00FF3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7D9783"/>
  <w15:chartTrackingRefBased/>
  <w15:docId w15:val="{274299F0-87D2-4CF1-89A8-E58DADA2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C0BEB"/>
  </w:style>
  <w:style w:type="character" w:customStyle="1" w:styleId="a4">
    <w:name w:val="日付 (文字)"/>
    <w:basedOn w:val="a0"/>
    <w:link w:val="a3"/>
    <w:uiPriority w:val="99"/>
    <w:semiHidden/>
    <w:rsid w:val="00CC0BEB"/>
  </w:style>
  <w:style w:type="paragraph" w:styleId="a5">
    <w:name w:val="Balloon Text"/>
    <w:basedOn w:val="a"/>
    <w:link w:val="a6"/>
    <w:uiPriority w:val="99"/>
    <w:semiHidden/>
    <w:unhideWhenUsed/>
    <w:rsid w:val="00C17A9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17A96"/>
    <w:rPr>
      <w:rFonts w:asciiTheme="majorHAnsi" w:eastAsiaTheme="majorEastAsia" w:hAnsiTheme="majorHAnsi" w:cstheme="majorBidi"/>
      <w:sz w:val="18"/>
      <w:szCs w:val="18"/>
    </w:rPr>
  </w:style>
  <w:style w:type="paragraph" w:styleId="a7">
    <w:name w:val="header"/>
    <w:basedOn w:val="a"/>
    <w:link w:val="a8"/>
    <w:uiPriority w:val="99"/>
    <w:unhideWhenUsed/>
    <w:rsid w:val="0092159F"/>
    <w:pPr>
      <w:tabs>
        <w:tab w:val="center" w:pos="4252"/>
        <w:tab w:val="right" w:pos="8504"/>
      </w:tabs>
      <w:snapToGrid w:val="0"/>
    </w:pPr>
  </w:style>
  <w:style w:type="character" w:customStyle="1" w:styleId="a8">
    <w:name w:val="ヘッダー (文字)"/>
    <w:basedOn w:val="a0"/>
    <w:link w:val="a7"/>
    <w:uiPriority w:val="99"/>
    <w:rsid w:val="0092159F"/>
  </w:style>
  <w:style w:type="paragraph" w:styleId="a9">
    <w:name w:val="footer"/>
    <w:basedOn w:val="a"/>
    <w:link w:val="aa"/>
    <w:uiPriority w:val="99"/>
    <w:unhideWhenUsed/>
    <w:rsid w:val="0092159F"/>
    <w:pPr>
      <w:tabs>
        <w:tab w:val="center" w:pos="4252"/>
        <w:tab w:val="right" w:pos="8504"/>
      </w:tabs>
      <w:snapToGrid w:val="0"/>
    </w:pPr>
  </w:style>
  <w:style w:type="character" w:customStyle="1" w:styleId="aa">
    <w:name w:val="フッター (文字)"/>
    <w:basedOn w:val="a0"/>
    <w:link w:val="a9"/>
    <w:uiPriority w:val="99"/>
    <w:rsid w:val="0092159F"/>
  </w:style>
  <w:style w:type="table" w:styleId="ab">
    <w:name w:val="Table Grid"/>
    <w:basedOn w:val="a1"/>
    <w:uiPriority w:val="39"/>
    <w:rsid w:val="00E8232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EF7F42"/>
    <w:rPr>
      <w:color w:val="0563C1" w:themeColor="hyperlink"/>
      <w:u w:val="single"/>
    </w:rPr>
  </w:style>
  <w:style w:type="character" w:customStyle="1" w:styleId="1">
    <w:name w:val="未解決のメンション1"/>
    <w:basedOn w:val="a0"/>
    <w:uiPriority w:val="99"/>
    <w:semiHidden/>
    <w:unhideWhenUsed/>
    <w:rsid w:val="00EF7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正宏</dc:creator>
  <cp:keywords/>
  <dc:description/>
  <cp:lastModifiedBy>Tomohiro Takahashi</cp:lastModifiedBy>
  <cp:revision>11</cp:revision>
  <cp:lastPrinted>2021-10-25T08:08:00Z</cp:lastPrinted>
  <dcterms:created xsi:type="dcterms:W3CDTF">2021-10-24T23:45:00Z</dcterms:created>
  <dcterms:modified xsi:type="dcterms:W3CDTF">2021-10-25T09:46:00Z</dcterms:modified>
</cp:coreProperties>
</file>